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AB70" w14:textId="78B539AD" w:rsidR="004E0703" w:rsidRPr="006A59BD" w:rsidRDefault="00916144" w:rsidP="00A0462C">
      <w:pPr>
        <w:spacing w:after="0"/>
        <w:ind w:left="5040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2D2D7FA1" wp14:editId="4586208D">
            <wp:simplePos x="0" y="0"/>
            <wp:positionH relativeFrom="margin">
              <wp:posOffset>9022080</wp:posOffset>
            </wp:positionH>
            <wp:positionV relativeFrom="paragraph">
              <wp:posOffset>0</wp:posOffset>
            </wp:positionV>
            <wp:extent cx="701040" cy="70644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2C">
        <w:rPr>
          <w:b/>
          <w:color w:val="00B050"/>
          <w:sz w:val="44"/>
          <w:szCs w:val="44"/>
        </w:rPr>
        <w:t xml:space="preserve">   </w:t>
      </w:r>
      <w:proofErr w:type="spellStart"/>
      <w:r w:rsidR="006A59BD" w:rsidRPr="006A59BD">
        <w:rPr>
          <w:b/>
          <w:color w:val="00B050"/>
          <w:sz w:val="44"/>
          <w:szCs w:val="44"/>
        </w:rPr>
        <w:t>Linchfield</w:t>
      </w:r>
      <w:proofErr w:type="spellEnd"/>
      <w:r w:rsidR="006A59BD" w:rsidRPr="006A59BD">
        <w:rPr>
          <w:b/>
          <w:color w:val="00B050"/>
          <w:sz w:val="44"/>
          <w:szCs w:val="44"/>
        </w:rPr>
        <w:t xml:space="preserve"> Primary School</w:t>
      </w:r>
    </w:p>
    <w:p w14:paraId="00EDC008" w14:textId="7576C9D2" w:rsidR="006A59BD" w:rsidRDefault="006A59BD" w:rsidP="00A0462C">
      <w:pPr>
        <w:spacing w:after="0"/>
        <w:jc w:val="center"/>
        <w:rPr>
          <w:b/>
          <w:color w:val="00B050"/>
          <w:sz w:val="44"/>
          <w:szCs w:val="44"/>
        </w:rPr>
      </w:pPr>
      <w:r w:rsidRPr="006A59BD">
        <w:rPr>
          <w:b/>
          <w:color w:val="00B050"/>
          <w:sz w:val="44"/>
          <w:szCs w:val="44"/>
        </w:rPr>
        <w:t xml:space="preserve">Learning Overview – Term </w:t>
      </w:r>
      <w:r w:rsidR="00732C92">
        <w:rPr>
          <w:b/>
          <w:color w:val="00B050"/>
          <w:sz w:val="44"/>
          <w:szCs w:val="4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A59BD" w14:paraId="66C969A7" w14:textId="77777777" w:rsidTr="00E50E42">
        <w:trPr>
          <w:trHeight w:val="2238"/>
        </w:trPr>
        <w:tc>
          <w:tcPr>
            <w:tcW w:w="5129" w:type="dxa"/>
          </w:tcPr>
          <w:p w14:paraId="3BECAC4D" w14:textId="06C2FE7A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DT – </w:t>
            </w:r>
            <w:r w:rsidR="0041650D">
              <w:rPr>
                <w:b/>
                <w:color w:val="00B050"/>
                <w:sz w:val="44"/>
                <w:szCs w:val="44"/>
              </w:rPr>
              <w:t>Bird Boxes</w:t>
            </w:r>
          </w:p>
          <w:p w14:paraId="019AE510" w14:textId="57456CA7" w:rsidR="006A59BD" w:rsidRPr="005C6924" w:rsidRDefault="00732C92" w:rsidP="006A59BD">
            <w:pPr>
              <w:jc w:val="center"/>
              <w:rPr>
                <w:color w:val="00B050"/>
                <w:sz w:val="20"/>
                <w:szCs w:val="20"/>
              </w:rPr>
            </w:pPr>
            <w:r w:rsidRPr="00FC33A1">
              <w:rPr>
                <w:sz w:val="18"/>
                <w:szCs w:val="18"/>
              </w:rPr>
              <w:t xml:space="preserve">In DT we will use woodworking skills to design, measure, cut and construct a wooden birdbox to sell </w:t>
            </w:r>
            <w:proofErr w:type="gramStart"/>
            <w:r w:rsidRPr="00FC33A1">
              <w:rPr>
                <w:sz w:val="18"/>
                <w:szCs w:val="18"/>
              </w:rPr>
              <w:t>in order to</w:t>
            </w:r>
            <w:proofErr w:type="gramEnd"/>
            <w:r w:rsidRPr="00FC33A1">
              <w:rPr>
                <w:sz w:val="18"/>
                <w:szCs w:val="18"/>
              </w:rPr>
              <w:t xml:space="preserve"> raise money for our Outdoors Area</w:t>
            </w:r>
            <w:r w:rsidRPr="00732C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9" w:type="dxa"/>
          </w:tcPr>
          <w:p w14:paraId="469BC662" w14:textId="3871D313" w:rsidR="00354657" w:rsidRDefault="006A59BD" w:rsidP="00354657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Science</w:t>
            </w:r>
            <w:r w:rsidR="00354657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24D397C0" w14:textId="46AD24AF" w:rsidR="001C5FF6" w:rsidRPr="00FC33A1" w:rsidRDefault="006A59BD" w:rsidP="00B3523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C33A1">
              <w:rPr>
                <w:sz w:val="18"/>
                <w:szCs w:val="18"/>
              </w:rPr>
              <w:t xml:space="preserve">We will </w:t>
            </w:r>
            <w:r w:rsidR="008C1C27" w:rsidRPr="00FC33A1">
              <w:rPr>
                <w:sz w:val="18"/>
                <w:szCs w:val="18"/>
              </w:rPr>
              <w:t>be learning a</w:t>
            </w:r>
            <w:r w:rsidR="006A3A5A" w:rsidRPr="00FC33A1">
              <w:rPr>
                <w:sz w:val="18"/>
                <w:szCs w:val="18"/>
              </w:rPr>
              <w:t>b</w:t>
            </w:r>
            <w:r w:rsidR="008C1C27" w:rsidRPr="00FC33A1">
              <w:rPr>
                <w:sz w:val="18"/>
                <w:szCs w:val="18"/>
              </w:rPr>
              <w:t xml:space="preserve">out </w:t>
            </w:r>
            <w:r w:rsidR="006A3A5A" w:rsidRPr="00FC33A1">
              <w:rPr>
                <w:sz w:val="18"/>
                <w:szCs w:val="18"/>
              </w:rPr>
              <w:t xml:space="preserve">Living Things and Their Habitats. </w:t>
            </w:r>
            <w:r w:rsidR="001C5FF6" w:rsidRPr="00FC33A1">
              <w:rPr>
                <w:sz w:val="18"/>
                <w:szCs w:val="18"/>
              </w:rPr>
              <w:t xml:space="preserve">The children will be </w:t>
            </w:r>
            <w:r w:rsidR="00C47AE4" w:rsidRPr="00FC33A1">
              <w:rPr>
                <w:sz w:val="18"/>
                <w:szCs w:val="18"/>
              </w:rPr>
              <w:t>classifying living things into groups based on characteristics</w:t>
            </w:r>
            <w:r w:rsidR="00B35238" w:rsidRPr="00FC33A1">
              <w:rPr>
                <w:sz w:val="18"/>
                <w:szCs w:val="18"/>
              </w:rPr>
              <w:t>, similarities and differences and will learn about a range of different organisms found in the local environment.</w:t>
            </w:r>
          </w:p>
        </w:tc>
        <w:tc>
          <w:tcPr>
            <w:tcW w:w="5130" w:type="dxa"/>
          </w:tcPr>
          <w:p w14:paraId="64715DA1" w14:textId="21802409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PE 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6C21C682" w14:textId="440018F1" w:rsidR="002152B7" w:rsidRPr="00FC33A1" w:rsidRDefault="00916144" w:rsidP="001B60E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C33A1">
              <w:rPr>
                <w:sz w:val="18"/>
                <w:szCs w:val="18"/>
              </w:rPr>
              <w:t xml:space="preserve">We will </w:t>
            </w:r>
            <w:r w:rsidR="00B23268" w:rsidRPr="00FC33A1">
              <w:rPr>
                <w:sz w:val="18"/>
                <w:szCs w:val="18"/>
              </w:rPr>
              <w:t xml:space="preserve">be </w:t>
            </w:r>
            <w:r w:rsidR="009F4DA1" w:rsidRPr="00FC33A1">
              <w:rPr>
                <w:sz w:val="18"/>
                <w:szCs w:val="18"/>
              </w:rPr>
              <w:t>learning the rules of rounders before taking part in games. We will al</w:t>
            </w:r>
            <w:r w:rsidR="00EB644D" w:rsidRPr="00FC33A1">
              <w:rPr>
                <w:sz w:val="18"/>
                <w:szCs w:val="18"/>
              </w:rPr>
              <w:t xml:space="preserve">so be preparing for Sports Day, focussing on athletic skills. In Indoor PE we will be doing Yoga. </w:t>
            </w:r>
            <w:r w:rsidR="002152B7" w:rsidRPr="00FC33A1">
              <w:rPr>
                <w:sz w:val="18"/>
                <w:szCs w:val="18"/>
              </w:rPr>
              <w:t xml:space="preserve"> </w:t>
            </w:r>
            <w:r w:rsidR="00283DED" w:rsidRPr="00FC33A1">
              <w:rPr>
                <w:sz w:val="18"/>
                <w:szCs w:val="18"/>
              </w:rPr>
              <w:t xml:space="preserve"> </w:t>
            </w:r>
          </w:p>
        </w:tc>
      </w:tr>
      <w:tr w:rsidR="006A59BD" w14:paraId="5C24AD95" w14:textId="77777777" w:rsidTr="00466332">
        <w:trPr>
          <w:trHeight w:val="1879"/>
        </w:trPr>
        <w:tc>
          <w:tcPr>
            <w:tcW w:w="5129" w:type="dxa"/>
          </w:tcPr>
          <w:p w14:paraId="57E71265" w14:textId="4A99B7F8" w:rsidR="00916144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Reading</w:t>
            </w:r>
            <w:r w:rsidR="00916144">
              <w:rPr>
                <w:b/>
                <w:color w:val="00B050"/>
                <w:sz w:val="44"/>
                <w:szCs w:val="44"/>
              </w:rPr>
              <w:t xml:space="preserve">  </w:t>
            </w:r>
          </w:p>
          <w:p w14:paraId="6AFB379E" w14:textId="2EE4486E" w:rsidR="006911A0" w:rsidRPr="00FC33A1" w:rsidRDefault="00916144" w:rsidP="0034180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33A1">
              <w:rPr>
                <w:sz w:val="18"/>
                <w:szCs w:val="18"/>
              </w:rPr>
              <w:t>We will</w:t>
            </w:r>
            <w:r w:rsidR="00B67C99" w:rsidRPr="00FC33A1">
              <w:rPr>
                <w:sz w:val="18"/>
                <w:szCs w:val="18"/>
              </w:rPr>
              <w:t xml:space="preserve"> be</w:t>
            </w:r>
            <w:r w:rsidR="00EB644D" w:rsidRPr="00FC33A1">
              <w:rPr>
                <w:sz w:val="18"/>
                <w:szCs w:val="18"/>
              </w:rPr>
              <w:t xml:space="preserve"> reading ‘The Song </w:t>
            </w:r>
            <w:proofErr w:type="gramStart"/>
            <w:r w:rsidR="00EB644D" w:rsidRPr="00FC33A1">
              <w:rPr>
                <w:sz w:val="18"/>
                <w:szCs w:val="18"/>
              </w:rPr>
              <w:t>From</w:t>
            </w:r>
            <w:proofErr w:type="gramEnd"/>
            <w:r w:rsidR="00EB644D" w:rsidRPr="00FC33A1">
              <w:rPr>
                <w:sz w:val="18"/>
                <w:szCs w:val="18"/>
              </w:rPr>
              <w:t xml:space="preserve"> Somewhere Else’ before reading a playscript.</w:t>
            </w:r>
            <w:r w:rsidR="00B67C99" w:rsidRPr="00FC33A1">
              <w:rPr>
                <w:sz w:val="18"/>
                <w:szCs w:val="18"/>
              </w:rPr>
              <w:t xml:space="preserve"> </w:t>
            </w:r>
            <w:r w:rsidR="0041650D" w:rsidRPr="00FC33A1">
              <w:rPr>
                <w:sz w:val="18"/>
                <w:szCs w:val="18"/>
              </w:rPr>
              <w:t xml:space="preserve">The skills we will be focussing on are </w:t>
            </w:r>
            <w:r w:rsidR="006911A0" w:rsidRPr="00FC33A1">
              <w:rPr>
                <w:rFonts w:cstheme="minorHAnsi"/>
                <w:sz w:val="18"/>
                <w:szCs w:val="18"/>
              </w:rPr>
              <w:t xml:space="preserve">Retrieval, Prediction, Word Meaning, </w:t>
            </w:r>
            <w:r w:rsidR="006911A0" w:rsidRPr="00FC33A1">
              <w:rPr>
                <w:rFonts w:cstheme="minorHAnsi"/>
                <w:bCs/>
                <w:sz w:val="18"/>
                <w:szCs w:val="18"/>
              </w:rPr>
              <w:t>Inference,</w:t>
            </w:r>
          </w:p>
          <w:p w14:paraId="56B987A7" w14:textId="78A3B370" w:rsidR="00466332" w:rsidRPr="00466332" w:rsidRDefault="006911A0" w:rsidP="00341803">
            <w:pPr>
              <w:jc w:val="center"/>
              <w:rPr>
                <w:sz w:val="20"/>
                <w:szCs w:val="20"/>
              </w:rPr>
            </w:pPr>
            <w:r w:rsidRPr="00FC33A1">
              <w:rPr>
                <w:rFonts w:cstheme="minorHAnsi"/>
                <w:bCs/>
                <w:sz w:val="18"/>
                <w:szCs w:val="18"/>
              </w:rPr>
              <w:t xml:space="preserve">Sequencing, </w:t>
            </w:r>
            <w:r w:rsidRPr="00FC33A1">
              <w:rPr>
                <w:rFonts w:cstheme="minorHAnsi"/>
                <w:sz w:val="18"/>
                <w:szCs w:val="18"/>
              </w:rPr>
              <w:t xml:space="preserve">Summarising, Authorial </w:t>
            </w:r>
            <w:proofErr w:type="gramStart"/>
            <w:r w:rsidRPr="00FC33A1">
              <w:rPr>
                <w:rFonts w:cstheme="minorHAnsi"/>
                <w:sz w:val="18"/>
                <w:szCs w:val="18"/>
              </w:rPr>
              <w:t>intent</w:t>
            </w:r>
            <w:proofErr w:type="gramEnd"/>
            <w:r w:rsidRPr="00FC33A1">
              <w:rPr>
                <w:rFonts w:cstheme="minorHAnsi"/>
                <w:sz w:val="18"/>
                <w:szCs w:val="18"/>
              </w:rPr>
              <w:t xml:space="preserve"> and Reading for Performance</w:t>
            </w:r>
            <w:r w:rsidR="005B1893" w:rsidRPr="00FC33A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129" w:type="dxa"/>
          </w:tcPr>
          <w:p w14:paraId="2695FF24" w14:textId="61CCCAE6" w:rsidR="006A59BD" w:rsidRPr="00E53547" w:rsidRDefault="006A59BD" w:rsidP="006A59BD">
            <w:pPr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E53547">
              <w:rPr>
                <w:b/>
                <w:i/>
                <w:sz w:val="32"/>
                <w:szCs w:val="32"/>
              </w:rPr>
              <w:t xml:space="preserve">Year </w:t>
            </w:r>
            <w:r w:rsidR="00122A0F" w:rsidRPr="00E53547">
              <w:rPr>
                <w:b/>
                <w:i/>
                <w:sz w:val="32"/>
                <w:szCs w:val="32"/>
              </w:rPr>
              <w:t>6</w:t>
            </w:r>
          </w:p>
          <w:p w14:paraId="6369CA03" w14:textId="0908F51C" w:rsidR="006A59BD" w:rsidRPr="00E53547" w:rsidRDefault="00122A0F" w:rsidP="006A59BD">
            <w:pPr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E53547">
              <w:rPr>
                <w:b/>
                <w:i/>
                <w:sz w:val="32"/>
                <w:szCs w:val="32"/>
              </w:rPr>
              <w:t>Chestnut</w:t>
            </w:r>
            <w:r w:rsidR="006A59BD" w:rsidRPr="00E53547">
              <w:rPr>
                <w:b/>
                <w:i/>
                <w:sz w:val="32"/>
                <w:szCs w:val="32"/>
              </w:rPr>
              <w:t xml:space="preserve"> – </w:t>
            </w:r>
            <w:r w:rsidRPr="00E53547">
              <w:rPr>
                <w:b/>
                <w:i/>
                <w:sz w:val="32"/>
                <w:szCs w:val="32"/>
              </w:rPr>
              <w:t>Mrs Bentley</w:t>
            </w:r>
          </w:p>
          <w:p w14:paraId="6C77CF4C" w14:textId="5316114F" w:rsidR="006A59BD" w:rsidRDefault="00122A0F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E53547">
              <w:rPr>
                <w:b/>
                <w:i/>
                <w:sz w:val="32"/>
                <w:szCs w:val="32"/>
              </w:rPr>
              <w:t>Sycamore</w:t>
            </w:r>
            <w:r w:rsidR="006A59BD" w:rsidRPr="00E53547">
              <w:rPr>
                <w:b/>
                <w:i/>
                <w:sz w:val="32"/>
                <w:szCs w:val="32"/>
              </w:rPr>
              <w:t xml:space="preserve"> – </w:t>
            </w:r>
            <w:r w:rsidRPr="00E53547">
              <w:rPr>
                <w:b/>
                <w:i/>
                <w:sz w:val="32"/>
                <w:szCs w:val="32"/>
              </w:rPr>
              <w:t>Mrs Pilsworth</w:t>
            </w:r>
            <w:r w:rsidR="004162C2" w:rsidRPr="00E53547">
              <w:rPr>
                <w:b/>
                <w:i/>
                <w:sz w:val="32"/>
                <w:szCs w:val="32"/>
              </w:rPr>
              <w:t>/Mr Reeve</w:t>
            </w:r>
          </w:p>
        </w:tc>
        <w:tc>
          <w:tcPr>
            <w:tcW w:w="5130" w:type="dxa"/>
          </w:tcPr>
          <w:p w14:paraId="4B587A43" w14:textId="5BAB02DD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Writing 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1C574CA9" w14:textId="22F8271D" w:rsidR="00916144" w:rsidRDefault="00916144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FC33A1">
              <w:rPr>
                <w:sz w:val="18"/>
                <w:szCs w:val="18"/>
              </w:rPr>
              <w:t>We will</w:t>
            </w:r>
            <w:r w:rsidR="00D3061F" w:rsidRPr="00FC33A1">
              <w:rPr>
                <w:sz w:val="18"/>
                <w:szCs w:val="18"/>
              </w:rPr>
              <w:t xml:space="preserve"> be</w:t>
            </w:r>
            <w:r w:rsidRPr="00FC33A1">
              <w:rPr>
                <w:sz w:val="18"/>
                <w:szCs w:val="18"/>
              </w:rPr>
              <w:t xml:space="preserve"> </w:t>
            </w:r>
            <w:r w:rsidR="00FF1E50" w:rsidRPr="00FC33A1">
              <w:rPr>
                <w:sz w:val="18"/>
                <w:szCs w:val="18"/>
              </w:rPr>
              <w:t xml:space="preserve">writing a </w:t>
            </w:r>
            <w:r w:rsidR="0041650D" w:rsidRPr="00FC33A1">
              <w:rPr>
                <w:sz w:val="18"/>
                <w:szCs w:val="18"/>
              </w:rPr>
              <w:t xml:space="preserve">tension narrative </w:t>
            </w:r>
            <w:r w:rsidR="00FF1E50" w:rsidRPr="00FC33A1">
              <w:rPr>
                <w:sz w:val="18"/>
                <w:szCs w:val="18"/>
              </w:rPr>
              <w:t xml:space="preserve">linked to </w:t>
            </w:r>
            <w:r w:rsidR="0041650D" w:rsidRPr="00FC33A1">
              <w:rPr>
                <w:sz w:val="18"/>
                <w:szCs w:val="18"/>
              </w:rPr>
              <w:t>a video called ‘Francis Brandywine’. We will then be creating pages for our Leaver’s Book and writing poetry for performing</w:t>
            </w:r>
            <w:r w:rsidR="0041650D">
              <w:rPr>
                <w:sz w:val="20"/>
                <w:szCs w:val="20"/>
              </w:rPr>
              <w:t>.</w:t>
            </w:r>
            <w:r w:rsidR="00FF1E50">
              <w:rPr>
                <w:sz w:val="20"/>
                <w:szCs w:val="20"/>
              </w:rPr>
              <w:t xml:space="preserve"> </w:t>
            </w:r>
          </w:p>
        </w:tc>
      </w:tr>
      <w:tr w:rsidR="006A59BD" w14:paraId="4B78D293" w14:textId="77777777" w:rsidTr="00E50E42">
        <w:trPr>
          <w:trHeight w:val="2238"/>
        </w:trPr>
        <w:tc>
          <w:tcPr>
            <w:tcW w:w="5129" w:type="dxa"/>
          </w:tcPr>
          <w:p w14:paraId="06242432" w14:textId="27F63059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Music 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338D3754" w14:textId="1BF594C3" w:rsidR="00D3448E" w:rsidRPr="000A270C" w:rsidRDefault="000A270C" w:rsidP="000A270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We will be listening to and appraising some classical musical pieces this term. We will develop our knowledge of musical theory including </w:t>
            </w:r>
            <w:r w:rsidR="00D3448E">
              <w:rPr>
                <w:bCs/>
                <w:sz w:val="18"/>
                <w:szCs w:val="18"/>
              </w:rPr>
              <w:t xml:space="preserve">notation, </w:t>
            </w:r>
            <w:proofErr w:type="gramStart"/>
            <w:r w:rsidR="00D3448E">
              <w:rPr>
                <w:bCs/>
                <w:sz w:val="18"/>
                <w:szCs w:val="18"/>
              </w:rPr>
              <w:t>dynamics</w:t>
            </w:r>
            <w:proofErr w:type="gramEnd"/>
            <w:r w:rsidR="00D3448E">
              <w:rPr>
                <w:bCs/>
                <w:sz w:val="18"/>
                <w:szCs w:val="18"/>
              </w:rPr>
              <w:t xml:space="preserve"> and tempo</w:t>
            </w:r>
            <w:r w:rsidR="00D8705F">
              <w:rPr>
                <w:bCs/>
                <w:sz w:val="18"/>
                <w:szCs w:val="18"/>
              </w:rPr>
              <w:t xml:space="preserve">; this will then be applied as we play musical instruments and prepare a song </w:t>
            </w:r>
            <w:r w:rsidR="00181B4E">
              <w:rPr>
                <w:bCs/>
                <w:sz w:val="18"/>
                <w:szCs w:val="18"/>
              </w:rPr>
              <w:t xml:space="preserve">for performance. </w:t>
            </w:r>
          </w:p>
        </w:tc>
        <w:tc>
          <w:tcPr>
            <w:tcW w:w="5129" w:type="dxa"/>
          </w:tcPr>
          <w:p w14:paraId="11DFDC56" w14:textId="77777777" w:rsidR="00CD4917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Maths</w:t>
            </w:r>
          </w:p>
          <w:p w14:paraId="4B906EF3" w14:textId="4EF2FB8B" w:rsidR="006A59BD" w:rsidRPr="00FC33A1" w:rsidRDefault="004F2C49" w:rsidP="00916144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D4917" w:rsidRPr="00FC33A1">
              <w:rPr>
                <w:sz w:val="18"/>
                <w:szCs w:val="18"/>
              </w:rPr>
              <w:t xml:space="preserve">e will </w:t>
            </w:r>
            <w:r w:rsidR="005A1FD5" w:rsidRPr="00FC33A1">
              <w:rPr>
                <w:sz w:val="18"/>
                <w:szCs w:val="18"/>
              </w:rPr>
              <w:t>be</w:t>
            </w:r>
            <w:r w:rsidR="00CD4917" w:rsidRPr="00FC33A1">
              <w:rPr>
                <w:sz w:val="18"/>
                <w:szCs w:val="18"/>
              </w:rPr>
              <w:t xml:space="preserve"> completing ‘Project Maths’</w:t>
            </w:r>
            <w:r>
              <w:rPr>
                <w:sz w:val="18"/>
                <w:szCs w:val="18"/>
              </w:rPr>
              <w:t>,</w:t>
            </w:r>
            <w:r w:rsidR="00CD4917" w:rsidRPr="00FC33A1">
              <w:rPr>
                <w:sz w:val="18"/>
                <w:szCs w:val="18"/>
              </w:rPr>
              <w:t xml:space="preserve"> us</w:t>
            </w:r>
            <w:r>
              <w:rPr>
                <w:sz w:val="18"/>
                <w:szCs w:val="18"/>
              </w:rPr>
              <w:t>ing</w:t>
            </w:r>
            <w:r w:rsidR="00CD4917" w:rsidRPr="00FC33A1">
              <w:rPr>
                <w:sz w:val="18"/>
                <w:szCs w:val="18"/>
              </w:rPr>
              <w:t xml:space="preserve"> knowledge we have gained through the year to help us plan for a ‘Pop-Up restaurant event.’ We will use calculation skills to cost ingredients, </w:t>
            </w:r>
            <w:proofErr w:type="gramStart"/>
            <w:r w:rsidR="00CD4917" w:rsidRPr="00FC33A1">
              <w:rPr>
                <w:sz w:val="18"/>
                <w:szCs w:val="18"/>
              </w:rPr>
              <w:t>ratio</w:t>
            </w:r>
            <w:proofErr w:type="gramEnd"/>
            <w:r w:rsidR="00CD4917" w:rsidRPr="00FC33A1">
              <w:rPr>
                <w:sz w:val="18"/>
                <w:szCs w:val="18"/>
              </w:rPr>
              <w:t xml:space="preserve"> and scale to upscale recipes; knowledge of area and perimeter to create a seating plan as well as shape and measure to produce ‘nets’ of cuboids to contain treats for our guests.</w:t>
            </w:r>
            <w:r w:rsidR="006A59BD" w:rsidRPr="00FC33A1">
              <w:rPr>
                <w:sz w:val="18"/>
                <w:szCs w:val="18"/>
              </w:rPr>
              <w:t xml:space="preserve"> </w:t>
            </w:r>
            <w:r w:rsidR="00916144" w:rsidRPr="00FC33A1">
              <w:rPr>
                <w:sz w:val="18"/>
                <w:szCs w:val="18"/>
              </w:rPr>
              <w:t xml:space="preserve"> </w:t>
            </w:r>
          </w:p>
          <w:p w14:paraId="7EFD4D85" w14:textId="6B0D5C13" w:rsidR="00DE7ED9" w:rsidRPr="00DE7ED9" w:rsidRDefault="00DE7ED9" w:rsidP="00DE7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14:paraId="5693E113" w14:textId="6AF8025F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PSHE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022E7630" w14:textId="21C0BF57" w:rsidR="006A59BD" w:rsidRPr="00FC33A1" w:rsidRDefault="00BF0D9F" w:rsidP="00341803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FC33A1">
              <w:rPr>
                <w:bCs/>
                <w:sz w:val="18"/>
                <w:szCs w:val="18"/>
              </w:rPr>
              <w:t>This term we will be focusing on Healthy Lifestyles and Relationship Education</w:t>
            </w:r>
            <w:r w:rsidR="001F519B" w:rsidRPr="00FC33A1">
              <w:rPr>
                <w:bCs/>
                <w:sz w:val="18"/>
                <w:szCs w:val="18"/>
              </w:rPr>
              <w:t xml:space="preserve">. </w:t>
            </w:r>
            <w:r w:rsidR="00BB50A9" w:rsidRPr="00FC33A1">
              <w:rPr>
                <w:bCs/>
                <w:sz w:val="18"/>
                <w:szCs w:val="18"/>
              </w:rPr>
              <w:t>We will be learning about how puberty affects our</w:t>
            </w:r>
            <w:r w:rsidR="000D2AF3" w:rsidRPr="00FC33A1">
              <w:rPr>
                <w:bCs/>
                <w:sz w:val="18"/>
                <w:szCs w:val="18"/>
              </w:rPr>
              <w:t xml:space="preserve"> feelings and</w:t>
            </w:r>
            <w:r w:rsidR="00BB50A9" w:rsidRPr="00FC33A1">
              <w:rPr>
                <w:bCs/>
                <w:sz w:val="18"/>
                <w:szCs w:val="18"/>
              </w:rPr>
              <w:t xml:space="preserve"> emotions</w:t>
            </w:r>
            <w:r w:rsidR="000D2AF3" w:rsidRPr="00FC33A1">
              <w:rPr>
                <w:bCs/>
                <w:sz w:val="18"/>
                <w:szCs w:val="18"/>
              </w:rPr>
              <w:t xml:space="preserve">, how our words and actions affects others, </w:t>
            </w:r>
            <w:r w:rsidR="00B17534" w:rsidRPr="00FC33A1">
              <w:rPr>
                <w:bCs/>
                <w:sz w:val="18"/>
                <w:szCs w:val="18"/>
              </w:rPr>
              <w:t>conception, what adults should consider before starting a family, what different families are like and why people may or may not get married</w:t>
            </w:r>
          </w:p>
        </w:tc>
      </w:tr>
      <w:tr w:rsidR="006A59BD" w14:paraId="28ED17A9" w14:textId="77777777" w:rsidTr="0096209D">
        <w:trPr>
          <w:trHeight w:val="2123"/>
        </w:trPr>
        <w:tc>
          <w:tcPr>
            <w:tcW w:w="5129" w:type="dxa"/>
          </w:tcPr>
          <w:p w14:paraId="753321A6" w14:textId="6457300C" w:rsidR="006A59BD" w:rsidRDefault="00916144" w:rsidP="00916144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 w:rsidR="006A59BD">
              <w:rPr>
                <w:b/>
                <w:color w:val="00B050"/>
                <w:sz w:val="44"/>
                <w:szCs w:val="44"/>
              </w:rPr>
              <w:t>Spanish</w:t>
            </w: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459EE2C1" w14:textId="36E5AE21" w:rsidR="00916144" w:rsidRPr="00FC33A1" w:rsidRDefault="00916144" w:rsidP="006A59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C33A1">
              <w:rPr>
                <w:sz w:val="18"/>
                <w:szCs w:val="18"/>
              </w:rPr>
              <w:t>We will</w:t>
            </w:r>
            <w:r w:rsidR="00F25F94" w:rsidRPr="00FC33A1">
              <w:rPr>
                <w:sz w:val="18"/>
                <w:szCs w:val="18"/>
              </w:rPr>
              <w:t xml:space="preserve"> be developing cultural awareness by exploring Spanish festivals</w:t>
            </w:r>
            <w:r w:rsidR="00FB299C" w:rsidRPr="00FC33A1">
              <w:rPr>
                <w:sz w:val="18"/>
                <w:szCs w:val="18"/>
              </w:rPr>
              <w:t xml:space="preserve"> and celebrations </w:t>
            </w:r>
            <w:r w:rsidR="0041650D" w:rsidRPr="00FC33A1">
              <w:rPr>
                <w:sz w:val="18"/>
                <w:szCs w:val="18"/>
              </w:rPr>
              <w:t xml:space="preserve">before creating Spain in a Box. </w:t>
            </w:r>
            <w:r w:rsidR="00FB299C" w:rsidRPr="00FC33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9" w:type="dxa"/>
          </w:tcPr>
          <w:p w14:paraId="7B6DCCEB" w14:textId="1451F0D4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50E42">
              <w:rPr>
                <w:b/>
                <w:color w:val="00B050"/>
                <w:sz w:val="40"/>
                <w:szCs w:val="40"/>
              </w:rPr>
              <w:t>Computing</w:t>
            </w:r>
            <w:r w:rsidR="00E50E42" w:rsidRPr="00E50E42">
              <w:rPr>
                <w:b/>
                <w:color w:val="00B050"/>
                <w:sz w:val="40"/>
                <w:szCs w:val="40"/>
              </w:rPr>
              <w:t xml:space="preserve"> – </w:t>
            </w:r>
            <w:r w:rsidR="00AE3B87">
              <w:rPr>
                <w:b/>
                <w:color w:val="00B050"/>
                <w:sz w:val="40"/>
                <w:szCs w:val="40"/>
              </w:rPr>
              <w:t>Programming</w:t>
            </w:r>
          </w:p>
          <w:p w14:paraId="3E5B4629" w14:textId="30A4FD6C" w:rsidR="00E50E42" w:rsidRPr="00181B4E" w:rsidRDefault="00FD2E71" w:rsidP="0045266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181B4E">
              <w:rPr>
                <w:bCs/>
                <w:sz w:val="18"/>
                <w:szCs w:val="18"/>
              </w:rPr>
              <w:t xml:space="preserve">We will be using </w:t>
            </w:r>
            <w:r w:rsidR="00EE793F" w:rsidRPr="00181B4E">
              <w:rPr>
                <w:bCs/>
                <w:sz w:val="18"/>
                <w:szCs w:val="18"/>
              </w:rPr>
              <w:t>micro</w:t>
            </w:r>
            <w:r w:rsidR="00D16158" w:rsidRPr="00181B4E">
              <w:rPr>
                <w:bCs/>
                <w:sz w:val="18"/>
                <w:szCs w:val="18"/>
              </w:rPr>
              <w:t>-</w:t>
            </w:r>
            <w:r w:rsidR="00EE793F" w:rsidRPr="00181B4E">
              <w:rPr>
                <w:bCs/>
                <w:sz w:val="18"/>
                <w:szCs w:val="18"/>
              </w:rPr>
              <w:t>bits</w:t>
            </w:r>
            <w:r w:rsidR="00D16158" w:rsidRPr="00181B4E">
              <w:rPr>
                <w:bCs/>
                <w:sz w:val="18"/>
                <w:szCs w:val="18"/>
              </w:rPr>
              <w:t xml:space="preserve"> </w:t>
            </w:r>
            <w:r w:rsidR="003B4734" w:rsidRPr="00181B4E">
              <w:rPr>
                <w:bCs/>
                <w:sz w:val="18"/>
                <w:szCs w:val="18"/>
              </w:rPr>
              <w:t xml:space="preserve">to create a programme </w:t>
            </w:r>
            <w:r w:rsidR="001108E0" w:rsidRPr="00181B4E">
              <w:rPr>
                <w:bCs/>
                <w:sz w:val="18"/>
                <w:szCs w:val="18"/>
              </w:rPr>
              <w:t xml:space="preserve">which will run on a controllable device. </w:t>
            </w:r>
            <w:r w:rsidR="0012536E" w:rsidRPr="00181B4E">
              <w:rPr>
                <w:bCs/>
                <w:sz w:val="18"/>
                <w:szCs w:val="18"/>
              </w:rPr>
              <w:t>We will control the flow</w:t>
            </w:r>
            <w:r w:rsidR="00D8327A" w:rsidRPr="00181B4E">
              <w:rPr>
                <w:bCs/>
                <w:sz w:val="18"/>
                <w:szCs w:val="18"/>
              </w:rPr>
              <w:t>,</w:t>
            </w:r>
            <w:r w:rsidR="0012536E" w:rsidRPr="00181B4E">
              <w:rPr>
                <w:bCs/>
                <w:sz w:val="18"/>
                <w:szCs w:val="18"/>
              </w:rPr>
              <w:t xml:space="preserve"> variables</w:t>
            </w:r>
            <w:r w:rsidR="00D8327A" w:rsidRPr="00181B4E">
              <w:rPr>
                <w:bCs/>
                <w:sz w:val="18"/>
                <w:szCs w:val="18"/>
              </w:rPr>
              <w:t xml:space="preserve"> input and output </w:t>
            </w:r>
            <w:r w:rsidR="005F1536" w:rsidRPr="00181B4E">
              <w:rPr>
                <w:bCs/>
                <w:sz w:val="18"/>
                <w:szCs w:val="18"/>
              </w:rPr>
              <w:t>to develop the programme.</w:t>
            </w:r>
            <w:r w:rsidR="0012536E" w:rsidRPr="00181B4E">
              <w:rPr>
                <w:bCs/>
                <w:sz w:val="18"/>
                <w:szCs w:val="18"/>
              </w:rPr>
              <w:t xml:space="preserve">  </w:t>
            </w:r>
            <w:r w:rsidR="001108E0" w:rsidRPr="00181B4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</w:tcPr>
          <w:p w14:paraId="4E9F7739" w14:textId="4D9327FC" w:rsidR="006A59BD" w:rsidRDefault="0041650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History</w:t>
            </w:r>
            <w:r w:rsidR="006F4448">
              <w:rPr>
                <w:b/>
                <w:color w:val="00B050"/>
                <w:sz w:val="44"/>
                <w:szCs w:val="44"/>
              </w:rPr>
              <w:t xml:space="preserve">- </w:t>
            </w:r>
            <w:r>
              <w:rPr>
                <w:b/>
                <w:color w:val="00B050"/>
                <w:sz w:val="44"/>
                <w:szCs w:val="44"/>
              </w:rPr>
              <w:t>Vikings</w:t>
            </w:r>
          </w:p>
          <w:p w14:paraId="5F0DA12D" w14:textId="6FF5B083" w:rsidR="006A59BD" w:rsidRPr="00FC33A1" w:rsidRDefault="00CC149D" w:rsidP="00341803">
            <w:pPr>
              <w:jc w:val="center"/>
              <w:rPr>
                <w:sz w:val="18"/>
                <w:szCs w:val="18"/>
              </w:rPr>
            </w:pPr>
            <w:r w:rsidRPr="00FC33A1">
              <w:rPr>
                <w:rFonts w:cs="Arial"/>
                <w:sz w:val="18"/>
                <w:szCs w:val="18"/>
              </w:rPr>
              <w:t xml:space="preserve">As part of our Viking topic, the children will be </w:t>
            </w:r>
            <w:r w:rsidR="006F79C7" w:rsidRPr="00FC33A1">
              <w:rPr>
                <w:rFonts w:cs="Arial"/>
                <w:sz w:val="18"/>
                <w:szCs w:val="18"/>
              </w:rPr>
              <w:t>learning when how and why the Vikings invaded Britain. They will also</w:t>
            </w:r>
            <w:r w:rsidR="00E84CD7" w:rsidRPr="00FC33A1">
              <w:rPr>
                <w:rFonts w:cs="Arial"/>
                <w:sz w:val="18"/>
                <w:szCs w:val="18"/>
              </w:rPr>
              <w:t xml:space="preserve"> understand the role King Alfred played in unifying </w:t>
            </w:r>
            <w:r w:rsidR="00341803" w:rsidRPr="00FC33A1">
              <w:rPr>
                <w:rFonts w:cs="Arial"/>
                <w:sz w:val="18"/>
                <w:szCs w:val="18"/>
              </w:rPr>
              <w:t>Britain and what daily life was like for the Vikings.</w:t>
            </w:r>
          </w:p>
        </w:tc>
      </w:tr>
    </w:tbl>
    <w:p w14:paraId="2AB17FD8" w14:textId="77777777" w:rsidR="006A59BD" w:rsidRPr="00916144" w:rsidRDefault="006A59BD" w:rsidP="00A0462C">
      <w:pPr>
        <w:spacing w:after="0"/>
        <w:rPr>
          <w:b/>
          <w:color w:val="00B050"/>
          <w:sz w:val="16"/>
          <w:szCs w:val="16"/>
        </w:rPr>
      </w:pPr>
    </w:p>
    <w:sectPr w:rsidR="006A59BD" w:rsidRPr="00916144" w:rsidSect="006A59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E366" w14:textId="77777777" w:rsidR="00886145" w:rsidRDefault="00886145" w:rsidP="00766346">
      <w:pPr>
        <w:spacing w:after="0" w:line="240" w:lineRule="auto"/>
      </w:pPr>
      <w:r>
        <w:separator/>
      </w:r>
    </w:p>
  </w:endnote>
  <w:endnote w:type="continuationSeparator" w:id="0">
    <w:p w14:paraId="2035777E" w14:textId="77777777" w:rsidR="00886145" w:rsidRDefault="00886145" w:rsidP="00766346">
      <w:pPr>
        <w:spacing w:after="0" w:line="240" w:lineRule="auto"/>
      </w:pPr>
      <w:r>
        <w:continuationSeparator/>
      </w:r>
    </w:p>
  </w:endnote>
  <w:endnote w:type="continuationNotice" w:id="1">
    <w:p w14:paraId="36570150" w14:textId="77777777" w:rsidR="00886145" w:rsidRDefault="00886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CEAB" w14:textId="77777777" w:rsidR="00766346" w:rsidRDefault="00766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F010" w14:textId="77777777" w:rsidR="00766346" w:rsidRDefault="00766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0EBF" w14:textId="77777777" w:rsidR="00766346" w:rsidRDefault="0076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B289" w14:textId="77777777" w:rsidR="00886145" w:rsidRDefault="00886145" w:rsidP="00766346">
      <w:pPr>
        <w:spacing w:after="0" w:line="240" w:lineRule="auto"/>
      </w:pPr>
      <w:r>
        <w:separator/>
      </w:r>
    </w:p>
  </w:footnote>
  <w:footnote w:type="continuationSeparator" w:id="0">
    <w:p w14:paraId="08E99C15" w14:textId="77777777" w:rsidR="00886145" w:rsidRDefault="00886145" w:rsidP="00766346">
      <w:pPr>
        <w:spacing w:after="0" w:line="240" w:lineRule="auto"/>
      </w:pPr>
      <w:r>
        <w:continuationSeparator/>
      </w:r>
    </w:p>
  </w:footnote>
  <w:footnote w:type="continuationNotice" w:id="1">
    <w:p w14:paraId="251634B1" w14:textId="77777777" w:rsidR="00886145" w:rsidRDefault="00886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EEF6" w14:textId="77777777" w:rsidR="00766346" w:rsidRDefault="00766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C1CD" w14:textId="77777777" w:rsidR="00766346" w:rsidRDefault="0076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8797" w14:textId="77777777" w:rsidR="00766346" w:rsidRDefault="00766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07E58"/>
    <w:rsid w:val="00016469"/>
    <w:rsid w:val="00032D12"/>
    <w:rsid w:val="000558AC"/>
    <w:rsid w:val="000568EA"/>
    <w:rsid w:val="00057D1E"/>
    <w:rsid w:val="000652DE"/>
    <w:rsid w:val="000716B9"/>
    <w:rsid w:val="00080683"/>
    <w:rsid w:val="00083F39"/>
    <w:rsid w:val="000A2192"/>
    <w:rsid w:val="000A270C"/>
    <w:rsid w:val="000B1BDD"/>
    <w:rsid w:val="000D2AF3"/>
    <w:rsid w:val="000D32EA"/>
    <w:rsid w:val="000E22F8"/>
    <w:rsid w:val="000F2C0F"/>
    <w:rsid w:val="000F5FD1"/>
    <w:rsid w:val="001052B0"/>
    <w:rsid w:val="00105EE3"/>
    <w:rsid w:val="0011075D"/>
    <w:rsid w:val="001108E0"/>
    <w:rsid w:val="00122A0F"/>
    <w:rsid w:val="0012536E"/>
    <w:rsid w:val="00181B4E"/>
    <w:rsid w:val="00194165"/>
    <w:rsid w:val="001A4A8E"/>
    <w:rsid w:val="001A62E6"/>
    <w:rsid w:val="001B116E"/>
    <w:rsid w:val="001B4482"/>
    <w:rsid w:val="001B60EE"/>
    <w:rsid w:val="001B6FF1"/>
    <w:rsid w:val="001B7492"/>
    <w:rsid w:val="001C5FF6"/>
    <w:rsid w:val="001D4FCF"/>
    <w:rsid w:val="001D57B5"/>
    <w:rsid w:val="001E2C2B"/>
    <w:rsid w:val="001F519B"/>
    <w:rsid w:val="002152B7"/>
    <w:rsid w:val="0022039B"/>
    <w:rsid w:val="00245DD3"/>
    <w:rsid w:val="00283DED"/>
    <w:rsid w:val="002B07B3"/>
    <w:rsid w:val="002C002E"/>
    <w:rsid w:val="002C32C7"/>
    <w:rsid w:val="002C7493"/>
    <w:rsid w:val="002D4E01"/>
    <w:rsid w:val="002D5A38"/>
    <w:rsid w:val="002E5E01"/>
    <w:rsid w:val="003026EB"/>
    <w:rsid w:val="00306161"/>
    <w:rsid w:val="00310BBE"/>
    <w:rsid w:val="00336FFE"/>
    <w:rsid w:val="003402BD"/>
    <w:rsid w:val="00341803"/>
    <w:rsid w:val="0034626B"/>
    <w:rsid w:val="00354335"/>
    <w:rsid w:val="00354657"/>
    <w:rsid w:val="0037686F"/>
    <w:rsid w:val="003A3267"/>
    <w:rsid w:val="003A54E0"/>
    <w:rsid w:val="003B0592"/>
    <w:rsid w:val="003B3DEF"/>
    <w:rsid w:val="003B4734"/>
    <w:rsid w:val="003D7DDD"/>
    <w:rsid w:val="003F3CD8"/>
    <w:rsid w:val="003F7DA6"/>
    <w:rsid w:val="00401EEC"/>
    <w:rsid w:val="004162C2"/>
    <w:rsid w:val="0041650D"/>
    <w:rsid w:val="00422961"/>
    <w:rsid w:val="00452667"/>
    <w:rsid w:val="00466332"/>
    <w:rsid w:val="00466A05"/>
    <w:rsid w:val="00475E66"/>
    <w:rsid w:val="004960C3"/>
    <w:rsid w:val="004A1B01"/>
    <w:rsid w:val="004A229C"/>
    <w:rsid w:val="004C4E50"/>
    <w:rsid w:val="004E0703"/>
    <w:rsid w:val="004E5065"/>
    <w:rsid w:val="004F2C2B"/>
    <w:rsid w:val="004F2C49"/>
    <w:rsid w:val="0056233B"/>
    <w:rsid w:val="005719B0"/>
    <w:rsid w:val="00571E79"/>
    <w:rsid w:val="00594304"/>
    <w:rsid w:val="00595A7A"/>
    <w:rsid w:val="005A089F"/>
    <w:rsid w:val="005A1FD5"/>
    <w:rsid w:val="005A4D64"/>
    <w:rsid w:val="005B1893"/>
    <w:rsid w:val="005C6924"/>
    <w:rsid w:val="005D15FF"/>
    <w:rsid w:val="005F1536"/>
    <w:rsid w:val="005F3BDC"/>
    <w:rsid w:val="00601439"/>
    <w:rsid w:val="006117A0"/>
    <w:rsid w:val="00613007"/>
    <w:rsid w:val="00617782"/>
    <w:rsid w:val="00631E60"/>
    <w:rsid w:val="0064458E"/>
    <w:rsid w:val="006476C2"/>
    <w:rsid w:val="006521AD"/>
    <w:rsid w:val="006553DB"/>
    <w:rsid w:val="00666DBE"/>
    <w:rsid w:val="006712C3"/>
    <w:rsid w:val="00673DC1"/>
    <w:rsid w:val="00675DF9"/>
    <w:rsid w:val="006911A0"/>
    <w:rsid w:val="00691D04"/>
    <w:rsid w:val="006A3A5A"/>
    <w:rsid w:val="006A59BD"/>
    <w:rsid w:val="006A71FE"/>
    <w:rsid w:val="006B50AA"/>
    <w:rsid w:val="006B5927"/>
    <w:rsid w:val="006B7FFE"/>
    <w:rsid w:val="006D5E44"/>
    <w:rsid w:val="006E5E2E"/>
    <w:rsid w:val="006F291A"/>
    <w:rsid w:val="006F4448"/>
    <w:rsid w:val="006F79C7"/>
    <w:rsid w:val="00717E36"/>
    <w:rsid w:val="007302B1"/>
    <w:rsid w:val="00732C92"/>
    <w:rsid w:val="00735DD0"/>
    <w:rsid w:val="007372EE"/>
    <w:rsid w:val="00746EDF"/>
    <w:rsid w:val="00762A72"/>
    <w:rsid w:val="00766346"/>
    <w:rsid w:val="007711FC"/>
    <w:rsid w:val="007813B6"/>
    <w:rsid w:val="00784C36"/>
    <w:rsid w:val="007A5B8F"/>
    <w:rsid w:val="007B6940"/>
    <w:rsid w:val="007C2FD8"/>
    <w:rsid w:val="007D1684"/>
    <w:rsid w:val="007E33A7"/>
    <w:rsid w:val="007F3A53"/>
    <w:rsid w:val="007F6071"/>
    <w:rsid w:val="00800341"/>
    <w:rsid w:val="008021A1"/>
    <w:rsid w:val="00817EC1"/>
    <w:rsid w:val="00870B13"/>
    <w:rsid w:val="00886145"/>
    <w:rsid w:val="008957EA"/>
    <w:rsid w:val="008C009E"/>
    <w:rsid w:val="008C1C27"/>
    <w:rsid w:val="008C42E9"/>
    <w:rsid w:val="008D0C8E"/>
    <w:rsid w:val="009005F2"/>
    <w:rsid w:val="00906205"/>
    <w:rsid w:val="00916144"/>
    <w:rsid w:val="00917AAE"/>
    <w:rsid w:val="00925542"/>
    <w:rsid w:val="00926872"/>
    <w:rsid w:val="009431FE"/>
    <w:rsid w:val="00945E77"/>
    <w:rsid w:val="009577E5"/>
    <w:rsid w:val="00960F50"/>
    <w:rsid w:val="0096200E"/>
    <w:rsid w:val="0096209D"/>
    <w:rsid w:val="009654BE"/>
    <w:rsid w:val="009704A9"/>
    <w:rsid w:val="00992626"/>
    <w:rsid w:val="00996A53"/>
    <w:rsid w:val="009B028D"/>
    <w:rsid w:val="009C68D4"/>
    <w:rsid w:val="009D1F3D"/>
    <w:rsid w:val="009D7253"/>
    <w:rsid w:val="009E2727"/>
    <w:rsid w:val="009F4DA1"/>
    <w:rsid w:val="00A02A03"/>
    <w:rsid w:val="00A0462C"/>
    <w:rsid w:val="00A11F4D"/>
    <w:rsid w:val="00A2688F"/>
    <w:rsid w:val="00A32F9A"/>
    <w:rsid w:val="00A65A08"/>
    <w:rsid w:val="00A81BB5"/>
    <w:rsid w:val="00A85E9E"/>
    <w:rsid w:val="00AB7B28"/>
    <w:rsid w:val="00AD0C88"/>
    <w:rsid w:val="00AD26B2"/>
    <w:rsid w:val="00AE3B87"/>
    <w:rsid w:val="00AF18BB"/>
    <w:rsid w:val="00B11763"/>
    <w:rsid w:val="00B17534"/>
    <w:rsid w:val="00B216E1"/>
    <w:rsid w:val="00B23268"/>
    <w:rsid w:val="00B3087C"/>
    <w:rsid w:val="00B35238"/>
    <w:rsid w:val="00B60479"/>
    <w:rsid w:val="00B67C99"/>
    <w:rsid w:val="00B91994"/>
    <w:rsid w:val="00BA02B5"/>
    <w:rsid w:val="00BB50A9"/>
    <w:rsid w:val="00BD12A2"/>
    <w:rsid w:val="00BF0D9F"/>
    <w:rsid w:val="00BF56CC"/>
    <w:rsid w:val="00C018EB"/>
    <w:rsid w:val="00C364AC"/>
    <w:rsid w:val="00C45CED"/>
    <w:rsid w:val="00C461DE"/>
    <w:rsid w:val="00C47AE4"/>
    <w:rsid w:val="00C55795"/>
    <w:rsid w:val="00C5643E"/>
    <w:rsid w:val="00C617CF"/>
    <w:rsid w:val="00C65EA3"/>
    <w:rsid w:val="00C75D1F"/>
    <w:rsid w:val="00CB01EB"/>
    <w:rsid w:val="00CB0AF3"/>
    <w:rsid w:val="00CB1B61"/>
    <w:rsid w:val="00CC149D"/>
    <w:rsid w:val="00CC6FE5"/>
    <w:rsid w:val="00CC7790"/>
    <w:rsid w:val="00CD4917"/>
    <w:rsid w:val="00CF0680"/>
    <w:rsid w:val="00D16158"/>
    <w:rsid w:val="00D3061F"/>
    <w:rsid w:val="00D34193"/>
    <w:rsid w:val="00D3448E"/>
    <w:rsid w:val="00D60505"/>
    <w:rsid w:val="00D769C5"/>
    <w:rsid w:val="00D8327A"/>
    <w:rsid w:val="00D8705F"/>
    <w:rsid w:val="00D9245C"/>
    <w:rsid w:val="00DA36AA"/>
    <w:rsid w:val="00DC2A86"/>
    <w:rsid w:val="00DC419B"/>
    <w:rsid w:val="00DD0EA2"/>
    <w:rsid w:val="00DD4014"/>
    <w:rsid w:val="00DE7ED9"/>
    <w:rsid w:val="00DF09D2"/>
    <w:rsid w:val="00DF12F0"/>
    <w:rsid w:val="00E0352D"/>
    <w:rsid w:val="00E23A66"/>
    <w:rsid w:val="00E358BD"/>
    <w:rsid w:val="00E50E42"/>
    <w:rsid w:val="00E53547"/>
    <w:rsid w:val="00E6109C"/>
    <w:rsid w:val="00E73C51"/>
    <w:rsid w:val="00E84CD7"/>
    <w:rsid w:val="00E87ED4"/>
    <w:rsid w:val="00E93A8B"/>
    <w:rsid w:val="00EA66BB"/>
    <w:rsid w:val="00EB03AC"/>
    <w:rsid w:val="00EB644D"/>
    <w:rsid w:val="00EC5B03"/>
    <w:rsid w:val="00ED25AD"/>
    <w:rsid w:val="00EE793F"/>
    <w:rsid w:val="00F0570D"/>
    <w:rsid w:val="00F25F94"/>
    <w:rsid w:val="00F3774A"/>
    <w:rsid w:val="00F568FF"/>
    <w:rsid w:val="00F60955"/>
    <w:rsid w:val="00F62B15"/>
    <w:rsid w:val="00F6689E"/>
    <w:rsid w:val="00F711C2"/>
    <w:rsid w:val="00F743CF"/>
    <w:rsid w:val="00F9508A"/>
    <w:rsid w:val="00FA6DCB"/>
    <w:rsid w:val="00FB0AD7"/>
    <w:rsid w:val="00FB299C"/>
    <w:rsid w:val="00FB5D21"/>
    <w:rsid w:val="00FB6737"/>
    <w:rsid w:val="00FC33A1"/>
    <w:rsid w:val="00FD2E71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611F"/>
  <w15:chartTrackingRefBased/>
  <w15:docId w15:val="{C0DE8427-98FA-4F0C-8B19-0ADA1C0B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46"/>
  </w:style>
  <w:style w:type="paragraph" w:styleId="Footer">
    <w:name w:val="footer"/>
    <w:basedOn w:val="Normal"/>
    <w:link w:val="FooterChar"/>
    <w:uiPriority w:val="99"/>
    <w:unhideWhenUsed/>
    <w:rsid w:val="0076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6" ma:contentTypeDescription="Create a new document." ma:contentTypeScope="" ma:versionID="03367558b0460cce0da803ba081df650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7022697ec93fe0efb48c14fda042f126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/>
  </documentManagement>
</p:properties>
</file>

<file path=customXml/itemProps1.xml><?xml version="1.0" encoding="utf-8"?>
<ds:datastoreItem xmlns:ds="http://schemas.openxmlformats.org/officeDocument/2006/customXml" ds:itemID="{76F9D13C-019C-4D06-B4C0-E002B186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CFBCC-6E32-446E-9DCF-43177E9EABB8}">
  <ds:schemaRefs>
    <ds:schemaRef ds:uri="http://schemas.microsoft.com/office/2006/documentManagement/types"/>
    <ds:schemaRef ds:uri="32a73472-26bd-48de-b295-83ece77a8e4d"/>
    <ds:schemaRef ds:uri="http://purl.org/dc/elements/1.1/"/>
    <ds:schemaRef ds:uri="http://schemas.openxmlformats.org/package/2006/metadata/core-properties"/>
    <ds:schemaRef ds:uri="http://purl.org/dc/dcmitype/"/>
    <ds:schemaRef ds:uri="b26c7295-ff56-41f5-9258-35713e2640c5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Linda Pilsworth</cp:lastModifiedBy>
  <cp:revision>43</cp:revision>
  <dcterms:created xsi:type="dcterms:W3CDTF">2023-05-16T18:06:00Z</dcterms:created>
  <dcterms:modified xsi:type="dcterms:W3CDTF">2023-05-25T08:24:00Z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